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11520" w:type="dxa"/>
            <w:tcBorders>
              <w:top w:val="nil"/>
              <w:left w:val="nil"/>
              <w:bottom w:val="nil"/>
              <w:right w:val="nil"/>
            </w:tcBorders>
            <w:shd w:val="clear" w:color="auto" w:fill="FFFFFF"/>
            <w:tcMar>
              <w:top w:w="264" w:type="dxa"/>
              <w:left w:w="360" w:type="dxa"/>
            </w:tcMar>
            <w:vAlign w:val="center"/>
          </w:tcPr>
          <w:p>
            <w:pPr>
              <w:keepNext w:val="0"/>
              <w:keepLines w:val="0"/>
              <w:widowControl/>
              <w:suppressLineNumbers w:val="0"/>
              <w:spacing w:before="0" w:beforeAutospacing="0" w:after="0" w:afterAutospacing="0" w:line="432" w:lineRule="atLeast"/>
              <w:ind w:left="0" w:right="0" w:firstLine="0"/>
              <w:jc w:val="center"/>
              <w:rPr>
                <w:rFonts w:ascii="微软雅黑" w:hAnsi="微软雅黑" w:eastAsia="微软雅黑" w:cs="微软雅黑"/>
                <w:b/>
                <w:bCs/>
                <w:i w:val="0"/>
                <w:iCs w:val="0"/>
                <w:caps w:val="0"/>
                <w:color w:val="333333"/>
                <w:spacing w:val="0"/>
                <w:sz w:val="33"/>
                <w:szCs w:val="33"/>
              </w:rPr>
            </w:pPr>
            <w:r>
              <w:rPr>
                <w:rFonts w:hint="eastAsia" w:ascii="微软雅黑" w:hAnsi="微软雅黑" w:eastAsia="微软雅黑" w:cs="微软雅黑"/>
                <w:b/>
                <w:bCs/>
                <w:i w:val="0"/>
                <w:iCs w:val="0"/>
                <w:caps w:val="0"/>
                <w:color w:val="333333"/>
                <w:spacing w:val="0"/>
                <w:kern w:val="0"/>
                <w:sz w:val="33"/>
                <w:szCs w:val="33"/>
                <w:bdr w:val="none" w:color="auto" w:sz="0" w:space="0"/>
                <w:lang w:val="en-US" w:eastAsia="zh-CN" w:bidi="ar"/>
              </w:rPr>
              <w:t>全省深入学习贯彻习近平总书记重要论述精神深化新时代机关效能建设工作座谈会召开 易炼红出席并讲话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0" w:type="auto"/>
            <w:shd w:val="clear" w:color="auto" w:fill="FFFFFF"/>
            <w:vAlign w:val="center"/>
          </w:tcPr>
          <w:p>
            <w:pPr>
              <w:jc w:val="left"/>
              <w:rPr>
                <w:rFonts w:hint="eastAsia" w:ascii="微软雅黑" w:hAnsi="微软雅黑" w:eastAsia="微软雅黑" w:cs="微软雅黑"/>
                <w:i w:val="0"/>
                <w:iCs w:val="0"/>
                <w:caps w:val="0"/>
                <w:color w:val="333333"/>
                <w:spacing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shd w:val="clear" w:color="auto" w:fill="FFFFFF"/>
            <w:vAlign w:val="center"/>
          </w:tcPr>
          <w:p>
            <w:pPr>
              <w:jc w:val="left"/>
              <w:rPr>
                <w:rFonts w:hint="eastAsia" w:ascii="微软雅黑" w:hAnsi="微软雅黑" w:eastAsia="微软雅黑" w:cs="微软雅黑"/>
                <w:i w:val="0"/>
                <w:iCs w:val="0"/>
                <w:caps w:val="0"/>
                <w:color w:val="333333"/>
                <w:spacing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shd w:val="clear" w:color="auto" w:fill="FFFFFF"/>
            <w:vAlign w:val="center"/>
          </w:tcPr>
          <w:p>
            <w:pPr>
              <w:jc w:val="left"/>
              <w:rPr>
                <w:rFonts w:hint="eastAsia" w:ascii="微软雅黑" w:hAnsi="微软雅黑" w:eastAsia="微软雅黑" w:cs="微软雅黑"/>
                <w:i w:val="0"/>
                <w:iCs w:val="0"/>
                <w:caps w:val="0"/>
                <w:color w:val="333333"/>
                <w:spacing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shd w:val="clear" w:color="auto" w:fill="FFFFFF"/>
            <w:vAlign w:val="center"/>
          </w:tcPr>
          <w:p>
            <w:pPr>
              <w:jc w:val="left"/>
              <w:rPr>
                <w:rFonts w:hint="eastAsia" w:ascii="微软雅黑" w:hAnsi="微软雅黑" w:eastAsia="微软雅黑" w:cs="微软雅黑"/>
                <w:i w:val="0"/>
                <w:iCs w:val="0"/>
                <w:caps w:val="0"/>
                <w:color w:val="333333"/>
                <w:spacing w:val="0"/>
                <w:sz w:val="18"/>
                <w:szCs w:val="18"/>
              </w:rPr>
            </w:pPr>
          </w:p>
        </w:tc>
      </w:tr>
    </w:tbl>
    <w:p>
      <w:pPr>
        <w:keepNext w:val="0"/>
        <w:keepLines w:val="0"/>
        <w:widowControl/>
        <w:suppressLineNumbers w:val="0"/>
        <w:jc w:val="left"/>
      </w:pP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0" w:type="auto"/>
            <w:tcBorders>
              <w:top w:val="nil"/>
              <w:left w:val="nil"/>
              <w:bottom w:val="nil"/>
              <w:right w:val="nil"/>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firstLine="560" w:firstLineChars="200"/>
              <w:jc w:val="both"/>
              <w:rPr>
                <w:b w:val="0"/>
                <w:bCs w:val="0"/>
                <w:sz w:val="28"/>
                <w:szCs w:val="28"/>
              </w:rPr>
            </w:pPr>
            <w:bookmarkStart w:id="0" w:name="_GoBack"/>
            <w:bookmarkEnd w:id="0"/>
            <w:r>
              <w:rPr>
                <w:rFonts w:ascii="微软雅黑" w:hAnsi="微软雅黑" w:eastAsia="微软雅黑" w:cs="微软雅黑"/>
                <w:b w:val="0"/>
                <w:bCs w:val="0"/>
                <w:i w:val="0"/>
                <w:iCs w:val="0"/>
                <w:caps w:val="0"/>
                <w:color w:val="333333"/>
                <w:spacing w:val="0"/>
                <w:sz w:val="28"/>
                <w:szCs w:val="28"/>
                <w:bdr w:val="none" w:color="auto" w:sz="0" w:space="0"/>
              </w:rPr>
              <w:t>7月9日上午，省委召开全省深入学习贯彻习近平总书记重要论述精神深化新时代机关效能建设工作座谈会。记者 胡元勇 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jc w:val="center"/>
              <w:rPr>
                <w:b w:val="0"/>
                <w:bCs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rPr>
              <w:t>全省深入学习贯彻习近平总书记重要论述精神深化新时代机关效能建设工作座谈会召开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jc w:val="center"/>
              <w:rPr>
                <w:b w:val="0"/>
                <w:bCs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rPr>
              <w:t>示范先行再出发 聚力攻坚再深化 锚定一流再提质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jc w:val="center"/>
              <w:rPr>
                <w:b w:val="0"/>
                <w:bCs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rPr>
              <w:t>加快推动新时代机关效能建设走向纵深特色发展现代化跃升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jc w:val="center"/>
              <w:rPr>
                <w:b w:val="0"/>
                <w:bCs w:val="0"/>
                <w:sz w:val="28"/>
                <w:szCs w:val="28"/>
              </w:rPr>
            </w:pPr>
            <w:r>
              <w:rPr>
                <w:rStyle w:val="5"/>
                <w:rFonts w:hint="eastAsia" w:ascii="微软雅黑" w:hAnsi="微软雅黑" w:eastAsia="微软雅黑" w:cs="微软雅黑"/>
                <w:b/>
                <w:bCs/>
                <w:i w:val="0"/>
                <w:iCs w:val="0"/>
                <w:caps w:val="0"/>
                <w:color w:val="333333"/>
                <w:spacing w:val="0"/>
                <w:sz w:val="28"/>
                <w:szCs w:val="28"/>
                <w:bdr w:val="none" w:color="auto" w:sz="0" w:space="0"/>
              </w:rPr>
              <w:t>易炼红出席并讲话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firstLine="420"/>
              <w:jc w:val="left"/>
              <w:rPr>
                <w:b w:val="0"/>
                <w:bCs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rPr>
              <w:t>9日上午，省委召开全省深入学习贯彻习近平总书记重要论述精神深化新时代机关效能建设工作座谈会，回顾总结我省20年来推进机关效能建设经验做法，对加强新时代机关效能建设进行再动员再部署再推进。省委书记易炼红出席会议并讲话，强调要深入学习贯彻习近平总书记关于机关党的建设工作特别是机关效能建设的重要论述精神和考察浙江重要讲话精神，立足新起点，示范先行再出发；直面新问题，聚力攻坚再深化；再创新优势，锚定一流再提质，持续推动“八八战略”走深走实，在奋进中国式现代化新征程上勇当先行者、谱写新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firstLine="420"/>
              <w:jc w:val="left"/>
              <w:rPr>
                <w:b w:val="0"/>
                <w:bCs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rPr>
              <w:t>省领导王成、傅明先、尹学群出席会议，邱启文主持。会上，省直机关工委，省委农办、省农业农村厅党组，省卫生健康委党委，金华市委，长兴县委负责人作交流发言。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firstLine="420"/>
              <w:jc w:val="left"/>
              <w:rPr>
                <w:b w:val="0"/>
                <w:bCs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rPr>
              <w:t>易炼红指出，机关效能建设是习近平总书记在浙江工作期间亲自谋划、亲自部署、亲自推动的一项重点工作，既是“八八战略”的重要内容，也是落实“八八战略”的有效保证。20年来，我们牢记谆谆教诲、忠实对标践行，坚持一张蓝图绘到底，在深入实施“八八战略”中纵深推进机关效能建设，持续提升政治引领效能、助推发展效能、治理运行效能、为民服务效能、队伍建设效能、政治生态涵养效能。机关效能建设已成为赓续浙江光荣传统的一笔宝贵财富，拓宽了助力浙江现代化先行的一条科学路径，提供了破解浙江改革发展难题的一个撬动支点，打造了展示浙江党员干部形象的一张亮丽名片。机关效能建设20年的生动实践，是“八八战略”指引浙江大地发生精彩蝶变的生动例证，是学懂弄通做实习近平新时代中国特色社会主义思想特别是蕴含其中的世界观和方法论的生动教材，是浙江党员干部以实际行动坚定拥护“两个确立”、坚决做到“两个维护”的生动写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firstLine="420"/>
              <w:jc w:val="left"/>
              <w:rPr>
                <w:b w:val="0"/>
                <w:bCs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rPr>
              <w:t>易炼红强调，机关效能建设直接关系一个地方发展、营商环境和人民福祉。要把准方位抓关键，加快推动新时代机关效能建设走向纵深、特色发展、现代化跃升。以加强思想政治引领为先导，坚决扛起守土责任，强化党建统领，严明纪律规矩，推进贯通执行，完善贯彻习近平总书记重要指示批示精神和党中央决策部署闭环落实机制；以赋能经济社会发展为主线，更好处理有为政府和有效市场关系，有力引导促进高质量发展，深化政务服务增值化改革，持续推动营商环境优化提升，联动推进共同富裕示范区建设，探索山海协作新路子；以回应人民期待为己任，不断提高基层和群众获得感满意度，树牢为民造福政绩观，健全民呼我为工作机制，实实在在为群众办实事、做好事、解难事，用实干实效取信于民；以提升管理运行质效为牵引，加快推动机关工作创新变革，健全现代化运行体系，运用智能化方法手段，完善法治化制度规范，系统性提升履职尽责效能；以锻造高素质干部队伍为关键，营造勤廉并重、高效实干的浓厚氛围，结合全面加强“三支队伍”建设，始终把提高干部能力素质、涵养良好政治生态作为机关效能建设关键环节，以能力提升、专项整治、激励担当、勤廉并重促机关效能，把党政机关习惯过紧日子的要求落到实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72" w:beforeAutospacing="0" w:after="0" w:afterAutospacing="0" w:line="384" w:lineRule="atLeast"/>
              <w:ind w:left="0" w:right="0" w:firstLine="420"/>
              <w:jc w:val="left"/>
              <w:rPr>
                <w:b w:val="0"/>
                <w:bCs w:val="0"/>
                <w:sz w:val="28"/>
                <w:szCs w:val="28"/>
              </w:rPr>
            </w:pPr>
            <w:r>
              <w:rPr>
                <w:rFonts w:hint="eastAsia" w:ascii="微软雅黑" w:hAnsi="微软雅黑" w:eastAsia="微软雅黑" w:cs="微软雅黑"/>
                <w:b w:val="0"/>
                <w:bCs w:val="0"/>
                <w:i w:val="0"/>
                <w:iCs w:val="0"/>
                <w:caps w:val="0"/>
                <w:color w:val="333333"/>
                <w:spacing w:val="0"/>
                <w:sz w:val="28"/>
                <w:szCs w:val="28"/>
                <w:bdr w:val="none" w:color="auto" w:sz="0" w:space="0"/>
              </w:rPr>
              <w:t>易炼红强调，机关效能建设只有更好、没有最好，永远在路上。要构建完善新时代机关效能建设工作格局，做到一体谋划推进、整体发力提升，强化领导、压实责任，务求实效、久久为功，比学赶超、争先创优，鼓励基层探索、基层首创，打造更多标志性成果，让效能大提升、作风大转变在全省各级机关蔚然成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shd w:val="clear" w:color="auto" w:fill="FFFFFF"/>
            <w:vAlign w:val="center"/>
          </w:tcPr>
          <w:p>
            <w:pPr>
              <w:jc w:val="left"/>
              <w:rPr>
                <w:rFonts w:hint="eastAsia" w:ascii="微软雅黑" w:hAnsi="微软雅黑" w:eastAsia="微软雅黑" w:cs="微软雅黑"/>
                <w:i w:val="0"/>
                <w:iCs w:val="0"/>
                <w:caps w:val="0"/>
                <w:color w:val="333333"/>
                <w:spacing w:val="0"/>
                <w:sz w:val="28"/>
                <w:szCs w:val="28"/>
              </w:rPr>
            </w:pPr>
          </w:p>
        </w:tc>
      </w:tr>
    </w:tbl>
    <w:p>
      <w:pPr>
        <w:keepNext w:val="0"/>
        <w:keepLines w:val="0"/>
        <w:widowControl/>
        <w:suppressLineNumbers w:val="0"/>
        <w:jc w:val="left"/>
        <w:rPr>
          <w:sz w:val="28"/>
          <w:szCs w:val="28"/>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9575B"/>
    <w:rsid w:val="52A95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2024-08-16T08:22:00Z</dcterms:created>
  <dc:creator>夏雪</dc:creator>
  <cp:lastModifiedBy>夏雪</cp:lastModifiedBy>
  <dcterms:modified xsi:type="dcterms:W3CDTF">2024-08-16T08:25:11Z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